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D5" w:rsidRDefault="00525A4A">
      <w:pPr>
        <w:pStyle w:val="CuerpoA"/>
      </w:pPr>
      <w:r>
        <w:t>ENFERMEDAD HEMORROIDAL</w:t>
      </w:r>
    </w:p>
    <w:p w:rsidR="000F1BD5" w:rsidRDefault="000F1BD5">
      <w:pPr>
        <w:pStyle w:val="CuerpoA"/>
      </w:pPr>
    </w:p>
    <w:p w:rsidR="000F1BD5" w:rsidRDefault="000F1BD5">
      <w:pPr>
        <w:pStyle w:val="CuerpoA"/>
      </w:pPr>
    </w:p>
    <w:p w:rsidR="000F1BD5" w:rsidRDefault="00525A4A">
      <w:pPr>
        <w:pStyle w:val="CuerpoA"/>
        <w:jc w:val="both"/>
      </w:pPr>
      <w:r>
        <w:t xml:space="preserve">La Enfermedad Hemorroidal (mejor conocida como “Hemorroides” o “Almorranas”) es un padecimiento frecuente, y se trata de la inflamación y aumento de </w:t>
      </w:r>
      <w:proofErr w:type="gramStart"/>
      <w:r>
        <w:t>tamaño  de</w:t>
      </w:r>
      <w:proofErr w:type="gramEnd"/>
      <w:r>
        <w:t xml:space="preserve"> las Venas Hemorroidales. Las Venas Hemorroidales, son venas que </w:t>
      </w:r>
      <w:r>
        <w:t xml:space="preserve">tenemos </w:t>
      </w:r>
      <w:proofErr w:type="gramStart"/>
      <w:r>
        <w:t>todas la personas</w:t>
      </w:r>
      <w:proofErr w:type="gramEnd"/>
      <w:r>
        <w:t xml:space="preserve"> (son parte de la circulación normal del Ano y del canal anal) y existen de dos tipos: las venas hemorroidales externas (que se encuentran en el borde del el orificio anal) y las venas hemorroidales Internas (que se encuentran más </w:t>
      </w:r>
      <w:r>
        <w:t xml:space="preserve">adentro en el canal anal). Existen varios factores que pueden influir para que dichas venas se enfermen y aumenten su tamaño y generen uno o varios síntomas tales como dolor, picazón, aparición y sensación de cuerpo extraño o “bolitas” alrededor del ano y </w:t>
      </w:r>
      <w:r>
        <w:t>sangrado (que puede verse en el papel higiénico al asearse después de evacuar, en la evacuación manchada con sangre o el agua del inodoro pintada de color rojo). Las principales causas para la aparición de la enfermedad son: el estreñimiento con esfuerzo i</w:t>
      </w:r>
      <w:r>
        <w:t xml:space="preserve">ntenso y repetido para lograr evacuar, la diarrea abundante, el consumo de alcohol en exceso, el </w:t>
      </w:r>
      <w:proofErr w:type="gramStart"/>
      <w:r>
        <w:t>embarazo,  la</w:t>
      </w:r>
      <w:proofErr w:type="gramEnd"/>
      <w:r>
        <w:t xml:space="preserve"> pobre ingesta de fibra y agua, entre otras. Cada caso es diferente y pueden enfermar una o varias venas, las venas internas (que pueden llegar a </w:t>
      </w:r>
      <w:r>
        <w:t>salir del canal anal), las venas externas o ambas y dependiendo de ello serán los síntomas y molestias que puede presentar cada paciente. En todos los casos es necesario acudir con un médico especialista (</w:t>
      </w:r>
      <w:proofErr w:type="spellStart"/>
      <w:r>
        <w:t>Coloproctólog</w:t>
      </w:r>
      <w:proofErr w:type="spellEnd"/>
      <w:r>
        <w:t>@/</w:t>
      </w:r>
      <w:proofErr w:type="spellStart"/>
      <w:r>
        <w:t>Proctólog</w:t>
      </w:r>
      <w:proofErr w:type="spellEnd"/>
      <w:r>
        <w:t>@) para realizar una revisi</w:t>
      </w:r>
      <w:r>
        <w:t xml:space="preserve">ón, corroborar el diagnóstico y descartar otras enfermedades que pueden dar síntomas muy parecidos a la Enfermedad Hemorroidal, como el Cáncer de Colon, el Cáncer de Recto o Ano, Fisuras Anales, Pólipos o </w:t>
      </w:r>
      <w:proofErr w:type="spellStart"/>
      <w:r>
        <w:t>Diverticulitis</w:t>
      </w:r>
      <w:proofErr w:type="spellEnd"/>
      <w:r>
        <w:t>, por poner algunos ejemplos. Existen</w:t>
      </w:r>
      <w:r>
        <w:t xml:space="preserve"> varios tipos de tratamiento y la selección de alguno depende del tipo de enfermedad que cada paciente tenga. Entre las opciones se encuentra el cambio en los hábitos dietéticos (beber más agua, consumir más frutas, verduras y hojas verdes), el tratamiento</w:t>
      </w:r>
      <w:r>
        <w:t xml:space="preserve"> farmacológico, procedimientos de consultorio, así como la cirugía para aquellos casos más avanzados o que no responden a tratamiento médico. Si presentas alguna de estas molestias o síntomas, no dudes en acudir con el </w:t>
      </w:r>
      <w:proofErr w:type="spellStart"/>
      <w:r>
        <w:t>Coloproctólogo</w:t>
      </w:r>
      <w:proofErr w:type="spellEnd"/>
      <w:r>
        <w:t xml:space="preserve"> para una revisión.</w:t>
      </w: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525A4A">
      <w:pPr>
        <w:pStyle w:val="CuerpoA"/>
        <w:jc w:val="both"/>
      </w:pPr>
      <w:r>
        <w:t>D</w:t>
      </w:r>
      <w:r>
        <w:t>RA. ANA PRIXILA GONZÁLEZ VARGAS</w:t>
      </w:r>
    </w:p>
    <w:p w:rsidR="000F1BD5" w:rsidRDefault="00525A4A">
      <w:pPr>
        <w:pStyle w:val="CuerpoA"/>
        <w:jc w:val="both"/>
      </w:pPr>
      <w:proofErr w:type="spellStart"/>
      <w:r>
        <w:t>Coloproctóloga</w:t>
      </w:r>
      <w:proofErr w:type="spellEnd"/>
    </w:p>
    <w:p w:rsidR="005950B3" w:rsidRDefault="00525A4A">
      <w:pPr>
        <w:pStyle w:val="CuerpoA"/>
        <w:jc w:val="both"/>
      </w:pPr>
      <w:proofErr w:type="spellStart"/>
      <w:r>
        <w:t>Ced</w:t>
      </w:r>
      <w:proofErr w:type="spellEnd"/>
      <w:r>
        <w:t>. Prof. 5465567</w:t>
      </w:r>
    </w:p>
    <w:p w:rsidR="000F1BD5" w:rsidRDefault="00525A4A">
      <w:pPr>
        <w:pStyle w:val="CuerpoA"/>
        <w:jc w:val="both"/>
      </w:pPr>
      <w:bookmarkStart w:id="0" w:name="_GoBack"/>
      <w:bookmarkEnd w:id="0"/>
      <w:r>
        <w:rPr>
          <w:noProof/>
          <w:lang w:val="es-MX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-119706</wp:posOffset>
            </wp:positionH>
            <wp:positionV relativeFrom="line">
              <wp:posOffset>235859</wp:posOffset>
            </wp:positionV>
            <wp:extent cx="1529733" cy="14443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33" cy="1444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2569209</wp:posOffset>
            </wp:positionH>
            <wp:positionV relativeFrom="line">
              <wp:posOffset>235859</wp:posOffset>
            </wp:positionV>
            <wp:extent cx="2172936" cy="19702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6" cy="1970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0F1BD5">
      <w:pPr>
        <w:pStyle w:val="CuerpoA"/>
        <w:jc w:val="both"/>
      </w:pPr>
    </w:p>
    <w:p w:rsidR="000F1BD5" w:rsidRDefault="00525A4A">
      <w:pPr>
        <w:pStyle w:val="CuerpoA"/>
        <w:jc w:val="both"/>
      </w:pPr>
      <w:r>
        <w:rPr>
          <w:noProof/>
          <w:lang w:val="es-MX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645160</wp:posOffset>
            </wp:positionH>
            <wp:positionV relativeFrom="line">
              <wp:posOffset>1101089</wp:posOffset>
            </wp:positionV>
            <wp:extent cx="1841748" cy="153709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2" y="21600"/>
                <wp:lineTo x="21602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748" cy="1537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F1BD5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A4A" w:rsidRDefault="00525A4A">
      <w:r>
        <w:separator/>
      </w:r>
    </w:p>
  </w:endnote>
  <w:endnote w:type="continuationSeparator" w:id="0">
    <w:p w:rsidR="00525A4A" w:rsidRDefault="00525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BD5" w:rsidRDefault="000F1BD5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A4A" w:rsidRDefault="00525A4A">
      <w:r>
        <w:separator/>
      </w:r>
    </w:p>
  </w:footnote>
  <w:footnote w:type="continuationSeparator" w:id="0">
    <w:p w:rsidR="00525A4A" w:rsidRDefault="00525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BD5" w:rsidRDefault="000F1BD5">
    <w:pPr>
      <w:pStyle w:val="Encabezado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D5"/>
    <w:rsid w:val="000F1BD5"/>
    <w:rsid w:val="00525A4A"/>
    <w:rsid w:val="0059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34B0B"/>
  <w15:docId w15:val="{C0DD99FB-D5F3-409B-AF64-D73C5A6F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Sociedad Medica</dc:creator>
  <cp:lastModifiedBy>Sociedad Medica</cp:lastModifiedBy>
  <cp:revision>2</cp:revision>
  <dcterms:created xsi:type="dcterms:W3CDTF">2018-06-06T18:28:00Z</dcterms:created>
  <dcterms:modified xsi:type="dcterms:W3CDTF">2018-06-06T18:28:00Z</dcterms:modified>
</cp:coreProperties>
</file>